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136162">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4248A" w14:textId="77777777" w:rsidR="00955E9F" w:rsidRDefault="00955E9F">
      <w:r>
        <w:separator/>
      </w:r>
    </w:p>
  </w:endnote>
  <w:endnote w:type="continuationSeparator" w:id="0">
    <w:p w14:paraId="58B56BD7" w14:textId="77777777" w:rsidR="00955E9F" w:rsidRDefault="009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16FF0" w14:textId="77777777" w:rsidR="00136162" w:rsidRDefault="0013616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136162">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136162" w:rsidRPr="00136162">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56808" w14:textId="77777777" w:rsidR="00136162" w:rsidRDefault="001361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69C12" w14:textId="77777777" w:rsidR="00955E9F" w:rsidRDefault="00955E9F">
      <w:r>
        <w:separator/>
      </w:r>
    </w:p>
  </w:footnote>
  <w:footnote w:type="continuationSeparator" w:id="0">
    <w:p w14:paraId="5BDD2E41" w14:textId="77777777" w:rsidR="00955E9F" w:rsidRDefault="00955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D56D" w14:textId="77777777" w:rsidR="00136162" w:rsidRDefault="0013616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5C3C5" w14:textId="2EE981B4" w:rsidR="00136162" w:rsidRPr="00136162" w:rsidRDefault="00136162" w:rsidP="00136162">
    <w:pPr>
      <w:pStyle w:val="Nagwek"/>
      <w:jc w:val="center"/>
      <w:rPr>
        <w:rFonts w:asciiTheme="minorHAnsi" w:hAnsiTheme="minorHAnsi"/>
        <w:iCs/>
        <w:sz w:val="20"/>
        <w:szCs w:val="20"/>
      </w:rPr>
    </w:pPr>
    <w:r w:rsidRPr="00136162">
      <w:rPr>
        <w:rFonts w:asciiTheme="minorHAnsi" w:hAnsiTheme="minorHAnsi"/>
        <w:iCs/>
        <w:sz w:val="20"/>
        <w:szCs w:val="20"/>
      </w:rPr>
      <w:t>Z</w:t>
    </w:r>
    <w:r>
      <w:rPr>
        <w:rFonts w:asciiTheme="minorHAnsi" w:hAnsiTheme="minorHAnsi"/>
        <w:iCs/>
        <w:sz w:val="20"/>
        <w:szCs w:val="20"/>
      </w:rPr>
      <w:t xml:space="preserve">ałącznik nr </w:t>
    </w:r>
    <w:r>
      <w:rPr>
        <w:rFonts w:asciiTheme="minorHAnsi" w:hAnsiTheme="minorHAnsi"/>
        <w:iCs/>
        <w:sz w:val="20"/>
        <w:szCs w:val="20"/>
      </w:rPr>
      <w:t>5</w:t>
    </w:r>
    <w:bookmarkStart w:id="0" w:name="_GoBack"/>
    <w:bookmarkEnd w:id="0"/>
    <w:r w:rsidRPr="00136162">
      <w:rPr>
        <w:rFonts w:asciiTheme="minorHAnsi" w:hAnsiTheme="minorHAnsi"/>
        <w:iCs/>
        <w:sz w:val="20"/>
        <w:szCs w:val="20"/>
      </w:rPr>
      <w:t xml:space="preserve"> do Regulaminu naboru wniosków o przyznanie pomocy w ramach Planu Strategicznego dla Wspólnej Polityki Rolnej na lata 2023-2027 dla Interwencji 13.1 - komponent Wdrażanie LSR</w:t>
    </w:r>
  </w:p>
  <w:p w14:paraId="1510512D" w14:textId="77777777" w:rsidR="00136162" w:rsidRDefault="00136162" w:rsidP="00136162">
    <w:pPr>
      <w:pStyle w:val="Nagwek"/>
      <w:jc w:val="center"/>
      <w:rPr>
        <w:rFonts w:asciiTheme="minorHAnsi" w:hAnsiTheme="minorHAnsi"/>
        <w:i/>
        <w:iCs/>
        <w:sz w:val="20"/>
        <w:szCs w:val="20"/>
      </w:rPr>
    </w:pPr>
  </w:p>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100B4" w14:textId="77777777" w:rsidR="00136162" w:rsidRDefault="0013616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36162"/>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C8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D9951A-F24A-4CBC-94C4-DA1E5E5B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1392</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Wiola</cp:lastModifiedBy>
  <cp:revision>20</cp:revision>
  <cp:lastPrinted>2022-06-14T12:56:00Z</cp:lastPrinted>
  <dcterms:created xsi:type="dcterms:W3CDTF">2024-08-13T08:28:00Z</dcterms:created>
  <dcterms:modified xsi:type="dcterms:W3CDTF">2026-02-09T12:56:00Z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