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FA6C" w14:textId="0057736B" w:rsidR="00A92961" w:rsidRPr="00340414" w:rsidRDefault="00A92961" w:rsidP="0034041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40414">
        <w:rPr>
          <w:rFonts w:ascii="Times New Roman" w:hAnsi="Times New Roman" w:cs="Times New Roman"/>
        </w:rPr>
        <w:t xml:space="preserve">Załącznik nr 1 do Regulaminu naboru wniosków o przyznanie pomocy w ramach Planu Strategicznego dla Wspólnej Polityki Rolnej na lata 2023-2027 dla Interwencji 13.1 - komponent Wdrażanie LSR </w:t>
      </w:r>
      <w:r w:rsidRPr="00340414">
        <w:rPr>
          <w:rFonts w:ascii="Times New Roman" w:hAnsi="Times New Roman" w:cs="Times New Roman"/>
        </w:rPr>
        <w:br/>
      </w:r>
    </w:p>
    <w:p w14:paraId="592E0389" w14:textId="77777777" w:rsidR="00A92961" w:rsidRPr="00A92961" w:rsidRDefault="00A92961" w:rsidP="00340414">
      <w:pPr>
        <w:tabs>
          <w:tab w:val="left" w:pos="0"/>
          <w:tab w:val="left" w:pos="9985"/>
        </w:tabs>
        <w:rPr>
          <w:rFonts w:ascii="Times New Roman" w:hAnsi="Times New Roman" w:cs="Times New Roman"/>
        </w:rPr>
      </w:pPr>
      <w:r w:rsidRPr="00A92961">
        <w:rPr>
          <w:rFonts w:ascii="Times New Roman" w:hAnsi="Times New Roman" w:cs="Times New Roman"/>
        </w:rPr>
        <w:t>Wstawić " TAK" jeżeli z zakresu Regulaminu naborów wniosków (...) wynika konieczność załączenia dokumentu.</w:t>
      </w:r>
      <w:r w:rsidRPr="00A92961">
        <w:rPr>
          <w:rFonts w:ascii="Times New Roman" w:hAnsi="Times New Roman" w:cs="Times New Roman"/>
        </w:rPr>
        <w:br/>
        <w:t>Wstawić "ND" jeżeli z zakresu  Regulaminu naborów wniosków (...) nie wynika konieczność załączenia dokumentu.</w:t>
      </w:r>
      <w:r w:rsidRPr="00A92961">
        <w:rPr>
          <w:rFonts w:ascii="Times New Roman" w:hAnsi="Times New Roman" w:cs="Times New Roman"/>
        </w:rPr>
        <w:tab/>
      </w:r>
    </w:p>
    <w:p w14:paraId="554A73D0" w14:textId="145B69AC" w:rsidR="00A92961" w:rsidRPr="00A92961" w:rsidRDefault="00A92961" w:rsidP="00A92961">
      <w:pPr>
        <w:tabs>
          <w:tab w:val="left" w:pos="212"/>
          <w:tab w:val="left" w:pos="9078"/>
          <w:tab w:val="left" w:pos="9985"/>
        </w:tabs>
        <w:ind w:left="-497"/>
        <w:jc w:val="center"/>
        <w:rPr>
          <w:rFonts w:ascii="Times New Roman" w:hAnsi="Times New Roman" w:cs="Times New Roman"/>
        </w:rPr>
      </w:pPr>
      <w:r w:rsidRPr="00A92961">
        <w:rPr>
          <w:rFonts w:ascii="Times New Roman" w:hAnsi="Times New Roman" w:cs="Times New Roman"/>
          <w:b/>
          <w:bCs/>
          <w:sz w:val="24"/>
          <w:szCs w:val="24"/>
        </w:rPr>
        <w:t>Wykaz załączników do wniosku o przyznanie pomocy</w:t>
      </w:r>
    </w:p>
    <w:tbl>
      <w:tblPr>
        <w:tblW w:w="502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7808"/>
        <w:gridCol w:w="1402"/>
        <w:gridCol w:w="39"/>
      </w:tblGrid>
      <w:tr w:rsidR="007E09AA" w:rsidRPr="00CA22B2" w14:paraId="445955E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4A140" w14:textId="77777777" w:rsidR="007E09AA" w:rsidRPr="00CA22B2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B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B1832" w14:textId="77777777" w:rsidR="007E09AA" w:rsidRPr="00CA22B2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B2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C316C" w14:textId="77777777" w:rsidR="007E09AA" w:rsidRPr="00CA22B2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B2">
              <w:rPr>
                <w:rFonts w:ascii="Times New Roman" w:hAnsi="Times New Roman" w:cs="Times New Roman"/>
                <w:b/>
                <w:bCs/>
              </w:rPr>
              <w:t>TAK/ND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0CE5B" w14:textId="77777777" w:rsidR="007E09AA" w:rsidRPr="00CA22B2" w:rsidRDefault="007E09AA" w:rsidP="004764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9AA" w:rsidRPr="00A92961" w14:paraId="00A306E4" w14:textId="77777777" w:rsidTr="004764D6">
        <w:trPr>
          <w:trHeight w:val="8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10E0E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4FD17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Pełnomocnictwo – w </w:t>
            </w:r>
            <w:r w:rsidRPr="00A92961">
              <w:rPr>
                <w:rFonts w:ascii="Times New Roman" w:hAnsi="Times New Roman" w:cs="Times New Roman"/>
              </w:rPr>
              <w:t>przypadku, gdy zostało udzielone innej osobie niż podczas składania wniosku o przyznanie pomocy</w:t>
            </w:r>
          </w:p>
          <w:p w14:paraId="142E1235" w14:textId="77777777" w:rsidR="007E09AA" w:rsidRPr="00CA22B2" w:rsidRDefault="00741783" w:rsidP="004764D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650D" w14:textId="77777777" w:rsidR="00CA22B2" w:rsidRDefault="00CA22B2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467D2D3B" w14:textId="7CA29F34" w:rsidR="007E09AA" w:rsidRPr="00CA22B2" w:rsidRDefault="00CA22B2" w:rsidP="004764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D1031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561E4390" w14:textId="77777777" w:rsidTr="004764D6">
        <w:trPr>
          <w:trHeight w:val="14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BF933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EFD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Upoważnienie dla osoby reprezentującej do złożenia w imieniu </w:t>
            </w:r>
            <w:r w:rsidRPr="00A92961">
              <w:rPr>
                <w:rFonts w:ascii="Times New Roman" w:hAnsi="Times New Roman" w:cs="Times New Roman"/>
              </w:rPr>
              <w:t>wnioskodawcy wniosku i wykonywania innych czynności w toku ubiegania się o przyznanie pomocy, sporządzone przez inne osoby uprawnione do reprezentacji tego podmiotu – w przypadku ubiegania się o pomoc przez osobę prawną lub jednostkę organizacyjną nieposia</w:t>
            </w:r>
            <w:r w:rsidRPr="00A92961">
              <w:rPr>
                <w:rFonts w:ascii="Times New Roman" w:hAnsi="Times New Roman" w:cs="Times New Roman"/>
              </w:rPr>
              <w:t>dającą osobowości prawnej, jeżeli reprezentacja jest wieloosobowa.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C139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23AE5D80" w14:textId="799C59C2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5C187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5274A085" w14:textId="77777777" w:rsidTr="004764D6">
        <w:trPr>
          <w:trHeight w:val="40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2DE53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80F64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Zaświadczenie z właściwej ewidencji ludności o miejscu zameldowania na pobyt stały lub czasowy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31EC2" w14:textId="6F415430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FD17F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4BC12075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EEAC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72CF5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Dokumenty potwierdzające posiadanie tytułu prawnego do </w:t>
            </w:r>
            <w:r w:rsidRPr="00A92961">
              <w:rPr>
                <w:rFonts w:ascii="Times New Roman" w:hAnsi="Times New Roman" w:cs="Times New Roman"/>
              </w:rPr>
              <w:t>nieruchomości lub wskazany został numer KW w przypadku, gdy stan prawny do nieruchomości uregulowany jest w systemie teleinformatycznym, o którym mowa w art. 25 ustawy z dnia 6 lipca 1982 r. o księgach wieczystych i hipotece, związanym z prowadzeniem elekt</w:t>
            </w:r>
            <w:r w:rsidRPr="00A92961">
              <w:rPr>
                <w:rFonts w:ascii="Times New Roman" w:hAnsi="Times New Roman" w:cs="Times New Roman"/>
              </w:rPr>
              <w:t>ronicznych ksiąg wieczystych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6094D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076458C6" w14:textId="35EF8BAA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E4606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3917ED92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FEE5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D8196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</w:t>
            </w:r>
            <w:r w:rsidRPr="00A92961">
              <w:rPr>
                <w:rFonts w:ascii="Times New Roman" w:hAnsi="Times New Roman" w:cs="Times New Roman"/>
              </w:rPr>
              <w:t>terenie nieruchomości będącej w posiadaniu zależnym lub będącej przedmiotem współwłasności - Załącznik nr 1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0C294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12115500" w14:textId="540572EB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69DFE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7C3DBB9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1BAC6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3BBB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Oświadczenie o kwalifikowalności VAT (dla osoby prawnej)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1B93D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726B7429" w14:textId="34DC3C97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43338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07C331E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27E4C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41FEB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Oświadczenie o kwalifikowalności VAT(dla osoby fizycznej)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9734F" w14:textId="123F1912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9579F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381A12ED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E14CD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0EAEB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Informacja o numerze rachunku bankowego lub rachunku w spółdzielczej kasie oszczędnościowo-kredytowej</w:t>
            </w:r>
            <w:r w:rsidRPr="00A92961">
              <w:rPr>
                <w:rFonts w:ascii="Times New Roman" w:hAnsi="Times New Roman" w:cs="Times New Roman"/>
              </w:rPr>
              <w:br/>
            </w:r>
            <w:r w:rsidRPr="004764D6">
              <w:rPr>
                <w:rFonts w:ascii="Times New Roman" w:hAnsi="Times New Roman" w:cs="Times New Roman"/>
                <w:i/>
                <w:iCs/>
              </w:rPr>
              <w:t>[załącznik obowiązkowy w przypadku, gdy środki finansowe z tytuł</w:t>
            </w:r>
            <w:r w:rsidRPr="004764D6">
              <w:rPr>
                <w:rFonts w:ascii="Times New Roman" w:hAnsi="Times New Roman" w:cs="Times New Roman"/>
                <w:i/>
                <w:iCs/>
              </w:rPr>
              <w:t>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1412C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3551092C" w14:textId="1AAE0217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9A19F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31B49E1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4D07C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F07CD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Dokumenty dotyczące robót budowlanych:</w:t>
            </w:r>
          </w:p>
          <w:p w14:paraId="246B2CC0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a) Kosztorys inwestorski </w:t>
            </w:r>
          </w:p>
          <w:p w14:paraId="3EA07D18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b) Decyzja o pozwolenie na budowę</w:t>
            </w:r>
          </w:p>
          <w:p w14:paraId="2DEBD62A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c) Zgłoszenie zamiaru wykonania robót budowlanych właściwemu organowi potwierdzone przez ten organ, wraz z:</w:t>
            </w:r>
          </w:p>
          <w:p w14:paraId="4B83D7EF" w14:textId="2800413D" w:rsidR="007E09AA" w:rsidRPr="00A92961" w:rsidRDefault="004764D6" w:rsidP="004764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92961">
              <w:rPr>
                <w:rFonts w:ascii="Times New Roman" w:hAnsi="Times New Roman" w:cs="Times New Roman"/>
              </w:rPr>
              <w:t>oświadczeniem, że w terminie 21 dni od dnia zgłoszenia zamiaru wykonania robót budowlanych, właściwy organ nie wniósł sprzeciwu</w:t>
            </w:r>
          </w:p>
          <w:p w14:paraId="1BFFBB07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albo</w:t>
            </w:r>
          </w:p>
          <w:p w14:paraId="3CB6AECB" w14:textId="4CDCE173" w:rsidR="007E09AA" w:rsidRPr="00A92961" w:rsidRDefault="004764D6" w:rsidP="004764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92961">
              <w:rPr>
                <w:rFonts w:ascii="Times New Roman" w:hAnsi="Times New Roman" w:cs="Times New Roman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9F338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475C84E0" w14:textId="302481E3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26B21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5987C711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1AEAB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6DFEB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Dokumenty uzasadniające przyjęty poziom planowanych do </w:t>
            </w:r>
            <w:r w:rsidRPr="00A92961">
              <w:rPr>
                <w:rFonts w:ascii="Times New Roman" w:hAnsi="Times New Roman" w:cs="Times New Roman"/>
              </w:rPr>
              <w:t>poniesienia kosztów - w przypadku dostaw, usług, robót budowlanych, które nie są powszechnie dostępne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1733A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0038EF5A" w14:textId="430E58A7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2ECEB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735CB084" w14:textId="77777777" w:rsidTr="004764D6">
        <w:trPr>
          <w:trHeight w:val="42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BB48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98668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Szczegółowy opis zadań wymienionych w zestawieniu rzeczowo-finansowym – Załącznik nr 3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280A" w14:textId="222D4168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ABC76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235E701E" w14:textId="77777777" w:rsidTr="004764D6">
        <w:trPr>
          <w:trHeight w:val="69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A18C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E475C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Ostateczne pozwolenia, </w:t>
            </w:r>
            <w:r w:rsidRPr="00A92961">
              <w:rPr>
                <w:rFonts w:ascii="Times New Roman" w:hAnsi="Times New Roman" w:cs="Times New Roman"/>
              </w:rPr>
              <w:t>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D1019" w14:textId="77777777" w:rsidR="004764D6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</w:t>
            </w:r>
          </w:p>
          <w:p w14:paraId="3304638C" w14:textId="374F3FDC" w:rsidR="007E09AA" w:rsidRPr="00A92961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2B2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BC481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64D6" w:rsidRPr="00A92961" w14:paraId="02B3F653" w14:textId="77777777" w:rsidTr="004764D6">
        <w:trPr>
          <w:gridAfter w:val="1"/>
          <w:wAfter w:w="20" w:type="pct"/>
          <w:trHeight w:val="397"/>
        </w:trPr>
        <w:tc>
          <w:tcPr>
            <w:tcW w:w="4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5D89D" w14:textId="7F919A7A" w:rsidR="004764D6" w:rsidRPr="00D14558" w:rsidRDefault="004764D6" w:rsidP="004764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558">
              <w:rPr>
                <w:rFonts w:ascii="Times New Roman" w:hAnsi="Times New Roman" w:cs="Times New Roman"/>
                <w:b/>
                <w:bCs/>
              </w:rPr>
              <w:lastRenderedPageBreak/>
              <w:t>Pozostałe załączniki</w:t>
            </w:r>
          </w:p>
        </w:tc>
      </w:tr>
      <w:tr w:rsidR="007E09AA" w:rsidRPr="00A92961" w14:paraId="75376570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FE6B4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24DE6" w14:textId="2329EF70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Informacja o przetwarzaniu danych osobowych przez Lokalną Grupę Działania - załącznik obowiązkowy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4779" w14:textId="218FE75E" w:rsidR="007E09AA" w:rsidRPr="00A92961" w:rsidRDefault="00614BCD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9BB69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3EBB7B2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5FAA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DED7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Dokumenty potwierdzające posiadanie osobowości prawnej, o ile dotyczy</w:t>
            </w:r>
          </w:p>
          <w:p w14:paraId="7F5EAF06" w14:textId="77777777" w:rsidR="007E09AA" w:rsidRPr="00FF6514" w:rsidRDefault="00741783" w:rsidP="004764D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FF6514">
              <w:rPr>
                <w:rFonts w:ascii="Times New Roman" w:hAnsi="Times New Roman" w:cs="Times New Roman"/>
                <w:i/>
                <w:iCs/>
              </w:rPr>
              <w:t xml:space="preserve">[w przypadku, gdy dotyczy to </w:t>
            </w:r>
            <w:r w:rsidRPr="00FF6514">
              <w:rPr>
                <w:rFonts w:ascii="Times New Roman" w:hAnsi="Times New Roman" w:cs="Times New Roman"/>
                <w:i/>
                <w:iCs/>
              </w:rPr>
              <w:t>innych dokumentów niż KRS]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7FF9" w14:textId="6D8DBB69" w:rsidR="007E09AA" w:rsidRPr="00A92961" w:rsidRDefault="00614BCD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36AF7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2BDFAC1C" w14:textId="77777777" w:rsidTr="00AE63DB">
        <w:trPr>
          <w:trHeight w:val="51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0632" w14:textId="77777777" w:rsidR="007E09AA" w:rsidRPr="00471AB7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1A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A7825" w14:textId="715B8F65" w:rsidR="007E09AA" w:rsidRPr="00471AB7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471AB7">
              <w:rPr>
                <w:rFonts w:ascii="Times New Roman" w:hAnsi="Times New Roman" w:cs="Times New Roman"/>
              </w:rPr>
              <w:t>Dokumenty potwierdzające status jednostki organizacyjnej nieposiadającej osobowości prawnej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EAD0" w14:textId="77777777" w:rsidR="00471AB7" w:rsidRPr="00471AB7" w:rsidRDefault="00471AB7" w:rsidP="00471A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1AB7">
              <w:rPr>
                <w:rFonts w:ascii="Times New Roman" w:hAnsi="Times New Roman" w:cs="Times New Roman"/>
              </w:rPr>
              <w:t>TAK –</w:t>
            </w:r>
          </w:p>
          <w:p w14:paraId="3BCFDDF6" w14:textId="287AF040" w:rsidR="007E09AA" w:rsidRPr="00471AB7" w:rsidRDefault="00471AB7" w:rsidP="00471AB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71AB7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2FAE3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0D90D275" w14:textId="77777777" w:rsidTr="004764D6">
        <w:trPr>
          <w:trHeight w:val="9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A7940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663D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Dokumenty: - Umowa spółki cywilnej - Uchwała wspólników spółki cywilnej, wskazująca stronę, która jest </w:t>
            </w:r>
            <w:r w:rsidRPr="00A92961">
              <w:rPr>
                <w:rFonts w:ascii="Times New Roman" w:hAnsi="Times New Roman" w:cs="Times New Roman"/>
              </w:rPr>
              <w:t>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111C5" w14:textId="6C234159" w:rsidR="007E09AA" w:rsidRPr="00A92961" w:rsidRDefault="00614BCD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383B6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1A12DB3A" w14:textId="77777777" w:rsidTr="004764D6">
        <w:trPr>
          <w:trHeight w:val="4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6975E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9A1DA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Oświadczenie podmiotu ubiegającego się o przyznanie pomocy o </w:t>
            </w:r>
            <w:r w:rsidRPr="00A92961">
              <w:rPr>
                <w:rFonts w:ascii="Times New Roman" w:hAnsi="Times New Roman" w:cs="Times New Roman"/>
              </w:rPr>
              <w:t>wielkości przedsiębiorstwa - Załącznik nr 4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0496" w14:textId="4A413F2B" w:rsidR="007E09AA" w:rsidRPr="00A92961" w:rsidRDefault="00614BCD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3A08B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12D451AC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0F4AB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3197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Dokumenty potwierdzające wielkość małego gospodarstwa rolnego</w:t>
            </w:r>
          </w:p>
          <w:p w14:paraId="59E65628" w14:textId="77777777" w:rsidR="007E09AA" w:rsidRPr="00614BCD" w:rsidRDefault="00741783" w:rsidP="004764D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14BCD">
              <w:rPr>
                <w:rFonts w:ascii="Times New Roman" w:hAnsi="Times New Roman" w:cs="Times New Roman"/>
                <w:i/>
                <w:iCs/>
              </w:rPr>
              <w:t xml:space="preserve"> [dotyczy zakresów start i rozwój GA, ZE, GO]</w:t>
            </w:r>
          </w:p>
          <w:p w14:paraId="74841060" w14:textId="77777777" w:rsidR="007E09AA" w:rsidRPr="00A50197" w:rsidRDefault="00741783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 xml:space="preserve">decyzja o przyznaniu płatności bezpośrednich lub </w:t>
            </w:r>
          </w:p>
          <w:p w14:paraId="09751689" w14:textId="2BB9C07B" w:rsidR="007E09AA" w:rsidRPr="00A50197" w:rsidRDefault="00741783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 xml:space="preserve">decyzja o należnym podatku od gruntów </w:t>
            </w:r>
            <w:r w:rsidRPr="00A50197">
              <w:rPr>
                <w:rFonts w:ascii="Times New Roman" w:hAnsi="Times New Roman" w:cs="Times New Roman"/>
              </w:rPr>
              <w:t>rolnych (z każdej gminy, w której złożona została informacja IR-1 o gruntach) oraz umowy dzierżawy</w:t>
            </w:r>
            <w:r w:rsidR="00A50197" w:rsidRPr="00A50197">
              <w:rPr>
                <w:rFonts w:ascii="Times New Roman" w:hAnsi="Times New Roman" w:cs="Times New Roman"/>
              </w:rPr>
              <w:t xml:space="preserve"> </w:t>
            </w:r>
            <w:r w:rsidRPr="00A50197">
              <w:rPr>
                <w:rFonts w:ascii="Times New Roman" w:hAnsi="Times New Roman" w:cs="Times New Roman"/>
              </w:rPr>
              <w:t>- w przypadku, gdy wnioskodawca nie otrzymuje płatności bezpośrednich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295C" w14:textId="36F29DA7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592FA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10DCB069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E695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DDB0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Dokumenty potwierdzające, że wnioskodawca jest rolnikiem albo małżonkiem rolnika albo domownikiem </w:t>
            </w:r>
            <w:r w:rsidRPr="00A50197">
              <w:rPr>
                <w:rFonts w:ascii="Times New Roman" w:hAnsi="Times New Roman" w:cs="Times New Roman"/>
                <w:i/>
                <w:iCs/>
              </w:rPr>
              <w:t>[dotyczy zakresów start i rozwój GA, ZE, GO]</w:t>
            </w:r>
            <w:r w:rsidRPr="00A92961">
              <w:rPr>
                <w:rFonts w:ascii="Times New Roman" w:hAnsi="Times New Roman" w:cs="Times New Roman"/>
              </w:rPr>
              <w:t>:</w:t>
            </w:r>
          </w:p>
          <w:p w14:paraId="7E12C02D" w14:textId="77777777" w:rsidR="00A50197" w:rsidRDefault="00A50197" w:rsidP="004764D6">
            <w:pPr>
              <w:spacing w:after="0"/>
              <w:rPr>
                <w:rFonts w:ascii="Times New Roman" w:hAnsi="Times New Roman" w:cs="Times New Roman"/>
              </w:rPr>
            </w:pPr>
          </w:p>
          <w:p w14:paraId="34AC70A5" w14:textId="1496F3C6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Weryfikacja małżonka rolnika:</w:t>
            </w:r>
          </w:p>
          <w:p w14:paraId="566A3D43" w14:textId="77777777" w:rsidR="007E09AA" w:rsidRPr="00A50197" w:rsidRDefault="00741783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 xml:space="preserve">odpis skrócony lub zupełny aktu małżeństwa wydawany przez Urząd Stanu Cywilnego </w:t>
            </w:r>
          </w:p>
          <w:p w14:paraId="44BD0C94" w14:textId="77777777" w:rsidR="007E09AA" w:rsidRPr="00A50197" w:rsidRDefault="00741783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>albo</w:t>
            </w:r>
          </w:p>
          <w:p w14:paraId="2398706B" w14:textId="77777777" w:rsidR="007E09AA" w:rsidRPr="00A50197" w:rsidRDefault="00741783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>zaświadczenie z KRUS wydane na prośbę rolnika potwierdzające, że jest on płatnikiem składek za małżonka;</w:t>
            </w:r>
          </w:p>
          <w:p w14:paraId="2A1D8CDE" w14:textId="77777777" w:rsidR="007E09AA" w:rsidRPr="00A50197" w:rsidRDefault="00741783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>decyzja o przyznaniu płatności bezpośrednich dla małego gospodarstwa rolnego, której stroną jest rolnik;</w:t>
            </w:r>
          </w:p>
          <w:p w14:paraId="4AB1EBE0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Weryfikacja domownika:</w:t>
            </w:r>
          </w:p>
          <w:p w14:paraId="26B2D84D" w14:textId="77777777" w:rsidR="007E09AA" w:rsidRPr="00A50197" w:rsidRDefault="00741783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 xml:space="preserve">zaświadczenie z </w:t>
            </w:r>
            <w:r w:rsidRPr="00A50197">
              <w:rPr>
                <w:rFonts w:ascii="Times New Roman" w:hAnsi="Times New Roman" w:cs="Times New Roman"/>
              </w:rPr>
              <w:t>KRUS o podleganiu ubezpieczeniu społecznemu wydane na prośbę domownika,  które ważne jest na dzień składania wniosku o przyznanie pomocy;</w:t>
            </w:r>
          </w:p>
          <w:p w14:paraId="3620D957" w14:textId="77777777" w:rsidR="007E09AA" w:rsidRPr="00A50197" w:rsidRDefault="00741783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>zaświadczenie z KRUS wydane na prośbę rolnika potwierdzające, że jest on płatnikiem składek za domownika;</w:t>
            </w:r>
          </w:p>
          <w:p w14:paraId="253EB081" w14:textId="77777777" w:rsidR="007E09AA" w:rsidRPr="00A50197" w:rsidRDefault="00741783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>decyzja o pr</w:t>
            </w:r>
            <w:r w:rsidRPr="00A50197">
              <w:rPr>
                <w:rFonts w:ascii="Times New Roman" w:hAnsi="Times New Roman" w:cs="Times New Roman"/>
              </w:rPr>
              <w:t>zyznaniu płatności bezpośrednich dla małego gospodarstwa rolnego której stroną jest rolnik będący płatnikiem składek ubezpieczenia domownika;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0CCB" w14:textId="7C339675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5AFF9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65067A4D" w14:textId="77777777" w:rsidTr="004764D6">
        <w:trPr>
          <w:trHeight w:val="6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87486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B245A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Umowa partnerstwa – załącznik obowiązkowy </w:t>
            </w:r>
          </w:p>
          <w:p w14:paraId="7CBE6B48" w14:textId="77777777" w:rsidR="007E09AA" w:rsidRPr="00A50197" w:rsidRDefault="00741783" w:rsidP="004764D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A50197">
              <w:rPr>
                <w:rFonts w:ascii="Times New Roman" w:hAnsi="Times New Roman" w:cs="Times New Roman"/>
                <w:i/>
                <w:iCs/>
              </w:rPr>
              <w:t xml:space="preserve">[dotyczy zakresów start i rozwój KŁŻ, operacje realizowane w </w:t>
            </w:r>
            <w:r w:rsidRPr="00A50197">
              <w:rPr>
                <w:rFonts w:ascii="Times New Roman" w:hAnsi="Times New Roman" w:cs="Times New Roman"/>
                <w:i/>
                <w:iCs/>
              </w:rPr>
              <w:t>partnerstwie i projekty partnerskie]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69A26" w14:textId="7FEAD3E0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47A59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1FF15691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D13C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DCEE7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Umowa intencyjna – załącznik obowiązkowy </w:t>
            </w:r>
            <w:r w:rsidRPr="00A50197">
              <w:rPr>
                <w:rFonts w:ascii="Times New Roman" w:hAnsi="Times New Roman" w:cs="Times New Roman"/>
                <w:i/>
                <w:iCs/>
              </w:rPr>
              <w:t>[dotyczy zakresu przygotowanie projektów partnerskich]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412B" w14:textId="1FF9693C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BF2DF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2A92A88E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2AE67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961F5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 potwierdzający, iż powstające w ramach operacji obiekty infrastruktury będą ogólnodostępne i </w:t>
            </w:r>
            <w:r w:rsidRPr="00A92961">
              <w:rPr>
                <w:rFonts w:ascii="Times New Roman" w:hAnsi="Times New Roman" w:cs="Times New Roman"/>
              </w:rPr>
              <w:t>niekomercyjne lub obejmujące obiekty użyteczności publicznej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FEB36" w14:textId="086177C9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F7685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1D1D851F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1A10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9C6C9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BC0DE" w14:textId="26587D07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2F929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7512CC58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8A6F8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A2E1D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80D51" w14:textId="2F09F710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39CCA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564E9A77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63970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6610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64EB4" w14:textId="458E11F8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0F87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5727616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89AC7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68C13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88F32" w14:textId="18C61CE7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A1FEC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279E929B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05688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5607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Rekomendacja właściwego terytorialnie przedstawiciela ODR - wojewódzkiego koordynatora OSZE pod kątem </w:t>
            </w:r>
            <w:r w:rsidRPr="00A92961">
              <w:rPr>
                <w:rFonts w:ascii="Times New Roman" w:hAnsi="Times New Roman" w:cs="Times New Roman"/>
              </w:rPr>
              <w:t>spójności ze standardami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3457" w14:textId="1BD51A01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5D9BA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46778AF9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1C94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40C31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A92961">
              <w:rPr>
                <w:rFonts w:ascii="Times New Roman" w:hAnsi="Times New Roman" w:cs="Times New Roman"/>
              </w:rPr>
              <w:t>agroterapii</w:t>
            </w:r>
            <w:proofErr w:type="spellEnd"/>
            <w:r w:rsidRPr="00A92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49703" w14:textId="6CB0D2D8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1EE16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0987025D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B54A6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B52E5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Dokument potwierdzający, iż ZE jest zarejestrowana w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81F4A" w14:textId="4682FF82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53CB7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4D3C915B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26103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5E8C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Informacja o składzie podmiotów wspólnie realizujących operację - Załącznik nr 7 do WOPP</w:t>
            </w:r>
          </w:p>
          <w:p w14:paraId="3F37EC03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  <w:i/>
                <w:iCs/>
              </w:rPr>
              <w:t xml:space="preserve">[dotyczy zakresów start i rozwój </w:t>
            </w:r>
            <w:r w:rsidRPr="00A50197">
              <w:rPr>
                <w:rFonts w:ascii="Times New Roman" w:hAnsi="Times New Roman" w:cs="Times New Roman"/>
                <w:i/>
                <w:iCs/>
              </w:rPr>
              <w:t>KŁŻ, operacje realizowane w partnerstwie i projekty partnerskie</w:t>
            </w:r>
            <w:r w:rsidRPr="00A9296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100C" w14:textId="192177FA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277D8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7BF678E5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11B83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9470E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7B17D573" w14:textId="77777777" w:rsidR="007E09AA" w:rsidRPr="00A50197" w:rsidRDefault="00741783" w:rsidP="004764D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A50197">
              <w:rPr>
                <w:rFonts w:ascii="Times New Roman" w:hAnsi="Times New Roman" w:cs="Times New Roman"/>
                <w:i/>
                <w:iCs/>
              </w:rPr>
              <w:t>[dotyczy KŁŻ]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9629" w14:textId="28AEBAC6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186A0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7FDC5B44" w14:textId="77777777" w:rsidTr="004764D6">
        <w:trPr>
          <w:trHeight w:val="4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8E20D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E61C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Zaświadczenie z gminnej ewidencji innych obiektów, w których świadczone są usługi hotelarskie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B4C2" w14:textId="7C927821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F6898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4DDAC596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64DEB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800EB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Koncepcja wdrożenia systemu kategoryzacji WBN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81B53" w14:textId="1106CF0A" w:rsidR="007E09AA" w:rsidRPr="00A92961" w:rsidRDefault="00A50197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D24D4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6BE3B45C" w14:textId="77777777" w:rsidTr="004764D6">
        <w:trPr>
          <w:trHeight w:val="56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AECE6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127D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Inne dokumenty: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2492" w14:textId="77777777" w:rsidR="007E09AA" w:rsidRPr="00A92961" w:rsidRDefault="007E09AA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8C2BD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6D95C36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B1640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14D3A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517B" w14:textId="77777777" w:rsidR="007E09AA" w:rsidRPr="00A92961" w:rsidRDefault="007E09AA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ECA5B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7FD29D78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5FEB1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88FA9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2B8C" w14:textId="77777777" w:rsidR="007E09AA" w:rsidRPr="00A92961" w:rsidRDefault="007E09AA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F7BF1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3D4CA5EB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00B64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CC7B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E334C" w14:textId="77777777" w:rsidR="007E09AA" w:rsidRPr="00A92961" w:rsidRDefault="007E09AA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2AF51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AA" w:rsidRPr="00A92961" w14:paraId="64DBDBCA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60D00" w14:textId="77777777" w:rsidR="007E09AA" w:rsidRPr="00A92961" w:rsidRDefault="00741783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D90AA" w14:textId="77777777" w:rsidR="007E09AA" w:rsidRPr="00A92961" w:rsidRDefault="00741783" w:rsidP="004764D6">
            <w:pPr>
              <w:spacing w:after="0"/>
              <w:rPr>
                <w:rFonts w:ascii="Times New Roman" w:hAnsi="Times New Roman" w:cs="Times New Roman"/>
              </w:rPr>
            </w:pPr>
            <w:r w:rsidRPr="00A9296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3B788" w14:textId="77777777" w:rsidR="007E09AA" w:rsidRPr="00A92961" w:rsidRDefault="007E09AA" w:rsidP="004764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493ED" w14:textId="77777777" w:rsidR="007E09AA" w:rsidRPr="00A92961" w:rsidRDefault="007E09AA" w:rsidP="004764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18BB56A" w14:textId="77777777" w:rsidR="007E09AA" w:rsidRPr="00A92961" w:rsidRDefault="007E09AA" w:rsidP="00A92961">
      <w:pPr>
        <w:rPr>
          <w:rFonts w:ascii="Times New Roman" w:hAnsi="Times New Roman" w:cs="Times New Roman"/>
        </w:rPr>
      </w:pPr>
    </w:p>
    <w:sectPr w:rsidR="007E09AA" w:rsidRPr="00A92961" w:rsidSect="00A92961">
      <w:headerReference w:type="default" r:id="rId8"/>
      <w:pgSz w:w="11906" w:h="16838"/>
      <w:pgMar w:top="1440" w:right="1077" w:bottom="1440" w:left="1077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93531" w14:textId="77777777" w:rsidR="00741783" w:rsidRDefault="00741783">
      <w:pPr>
        <w:spacing w:after="0"/>
      </w:pPr>
      <w:r>
        <w:separator/>
      </w:r>
    </w:p>
  </w:endnote>
  <w:endnote w:type="continuationSeparator" w:id="0">
    <w:p w14:paraId="25932041" w14:textId="77777777" w:rsidR="00741783" w:rsidRDefault="00741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E0AAD" w14:textId="77777777" w:rsidR="00741783" w:rsidRDefault="00741783">
      <w:pPr>
        <w:spacing w:after="0"/>
      </w:pPr>
      <w:r>
        <w:separator/>
      </w:r>
    </w:p>
  </w:footnote>
  <w:footnote w:type="continuationSeparator" w:id="0">
    <w:p w14:paraId="237C04FE" w14:textId="77777777" w:rsidR="00741783" w:rsidRDefault="007417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5ED0" w14:textId="268B79FA" w:rsidR="00F55280" w:rsidRDefault="000D2AFD" w:rsidP="00086410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702C87" wp14:editId="257038ED">
          <wp:simplePos x="0" y="0"/>
          <wp:positionH relativeFrom="column">
            <wp:posOffset>4119880</wp:posOffset>
          </wp:positionH>
          <wp:positionV relativeFrom="paragraph">
            <wp:posOffset>-103344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6FDEDA0" wp14:editId="4FD32F08">
          <wp:simplePos x="0" y="0"/>
          <wp:positionH relativeFrom="column">
            <wp:posOffset>2734310</wp:posOffset>
          </wp:positionH>
          <wp:positionV relativeFrom="paragraph">
            <wp:posOffset>-159224</wp:posOffset>
          </wp:positionV>
          <wp:extent cx="818865" cy="8188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65" cy="81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142FC3D" wp14:editId="1505E08C">
          <wp:simplePos x="0" y="0"/>
          <wp:positionH relativeFrom="column">
            <wp:posOffset>121664</wp:posOffset>
          </wp:positionH>
          <wp:positionV relativeFrom="paragraph">
            <wp:posOffset>-153377</wp:posOffset>
          </wp:positionV>
          <wp:extent cx="1778884" cy="75062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884" cy="75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27CE" w14:textId="03F22FF3" w:rsidR="00243415" w:rsidRDefault="002434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52C"/>
    <w:multiLevelType w:val="hybridMultilevel"/>
    <w:tmpl w:val="91F4B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0218"/>
    <w:multiLevelType w:val="multilevel"/>
    <w:tmpl w:val="19008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73D6"/>
    <w:multiLevelType w:val="hybridMultilevel"/>
    <w:tmpl w:val="6A9E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5D6F"/>
    <w:multiLevelType w:val="multilevel"/>
    <w:tmpl w:val="6FF813BE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3ACE278B"/>
    <w:multiLevelType w:val="multilevel"/>
    <w:tmpl w:val="59348F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932C6"/>
    <w:multiLevelType w:val="hybridMultilevel"/>
    <w:tmpl w:val="17C8C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AA"/>
    <w:rsid w:val="00086410"/>
    <w:rsid w:val="000D2AFD"/>
    <w:rsid w:val="001039C4"/>
    <w:rsid w:val="00186108"/>
    <w:rsid w:val="0019029A"/>
    <w:rsid w:val="00243415"/>
    <w:rsid w:val="00265747"/>
    <w:rsid w:val="00300348"/>
    <w:rsid w:val="00340414"/>
    <w:rsid w:val="003743DA"/>
    <w:rsid w:val="004677DA"/>
    <w:rsid w:val="00471AB7"/>
    <w:rsid w:val="004764D6"/>
    <w:rsid w:val="00614BCD"/>
    <w:rsid w:val="00716410"/>
    <w:rsid w:val="00741783"/>
    <w:rsid w:val="00751CA3"/>
    <w:rsid w:val="00767190"/>
    <w:rsid w:val="00775F78"/>
    <w:rsid w:val="007E09AA"/>
    <w:rsid w:val="009C2757"/>
    <w:rsid w:val="00A00C18"/>
    <w:rsid w:val="00A44241"/>
    <w:rsid w:val="00A50197"/>
    <w:rsid w:val="00A92961"/>
    <w:rsid w:val="00AE63DB"/>
    <w:rsid w:val="00CA22B2"/>
    <w:rsid w:val="00D14558"/>
    <w:rsid w:val="00E06A21"/>
    <w:rsid w:val="00F55280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B3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4D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4D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keywords>LGD DG</cp:keywords>
  <cp:lastModifiedBy>Wiola</cp:lastModifiedBy>
  <cp:revision>2</cp:revision>
  <cp:lastPrinted>2024-10-23T10:48:00Z</cp:lastPrinted>
  <dcterms:created xsi:type="dcterms:W3CDTF">2025-01-28T11:55:00Z</dcterms:created>
  <dcterms:modified xsi:type="dcterms:W3CDTF">2025-01-28T11:55:00Z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