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4443177" w14:textId="731B5A11" w:rsidR="008602C5" w:rsidRPr="008602C5" w:rsidRDefault="008602C5" w:rsidP="008602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602C5">
        <w:rPr>
          <w:rFonts w:eastAsia="Calibri"/>
          <w:b/>
          <w:bCs/>
          <w:lang w:eastAsia="en-US"/>
        </w:rPr>
        <w:t>Harmonogram Planu Komunikacji na rok 2024 r.</w:t>
      </w:r>
    </w:p>
    <w:p w14:paraId="4151BFEB" w14:textId="0F6E9A14" w:rsidR="0029610F" w:rsidRPr="008602C5" w:rsidRDefault="00337886" w:rsidP="008602C5">
      <w:pPr>
        <w:spacing w:line="360" w:lineRule="auto"/>
        <w:jc w:val="center"/>
        <w:rPr>
          <w:b/>
          <w:bCs/>
        </w:rPr>
      </w:pPr>
      <w:r w:rsidRPr="008602C5">
        <w:rPr>
          <w:b/>
          <w:bCs/>
        </w:rPr>
        <w:t>w ramach wdrażania</w:t>
      </w:r>
      <w:r w:rsidR="003F7BAB" w:rsidRPr="008602C5">
        <w:rPr>
          <w:b/>
          <w:bCs/>
        </w:rPr>
        <w:t xml:space="preserve"> Lokalnej Strategii Rozwoju na lata 2023 – 2027 dla obszaru Lokalnej Grupy Działania „Owocowy Szlak</w:t>
      </w:r>
      <w:r w:rsidRPr="008602C5">
        <w:rPr>
          <w:b/>
          <w:bCs/>
        </w:rPr>
        <w:t>”</w:t>
      </w:r>
    </w:p>
    <w:p w14:paraId="4E25EE39" w14:textId="77777777" w:rsidR="00350286" w:rsidRPr="008602C5" w:rsidRDefault="00350286" w:rsidP="003F7BAB">
      <w:pPr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835"/>
        <w:gridCol w:w="2977"/>
        <w:gridCol w:w="2409"/>
        <w:gridCol w:w="2840"/>
        <w:gridCol w:w="1980"/>
      </w:tblGrid>
      <w:tr w:rsidR="008602C5" w:rsidRPr="008602C5" w14:paraId="0045CB6E" w14:textId="77777777" w:rsidTr="008602C5">
        <w:trPr>
          <w:jc w:val="center"/>
        </w:trPr>
        <w:tc>
          <w:tcPr>
            <w:tcW w:w="988" w:type="dxa"/>
            <w:shd w:val="clear" w:color="auto" w:fill="F4B083"/>
          </w:tcPr>
          <w:p w14:paraId="5CC8069D" w14:textId="77777777" w:rsidR="008602C5" w:rsidRPr="008602C5" w:rsidRDefault="008602C5" w:rsidP="008602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0" w:name="_Toc173722609"/>
            <w:bookmarkStart w:id="1" w:name="_Toc203980492"/>
            <w:bookmarkStart w:id="2" w:name="_Toc204405476"/>
            <w:bookmarkStart w:id="3" w:name="_Toc205144604"/>
            <w:bookmarkStart w:id="4" w:name="_Toc205144787"/>
            <w:bookmarkStart w:id="5" w:name="_Toc205144974"/>
            <w:bookmarkStart w:id="6" w:name="_Toc205970065"/>
            <w:bookmarkStart w:id="7" w:name="_Toc209519937"/>
            <w:bookmarkStart w:id="8" w:name="_Toc209520234"/>
            <w:bookmarkStart w:id="9" w:name="_Toc209520298"/>
            <w:bookmarkStart w:id="10" w:name="_Toc209600076"/>
            <w:bookmarkStart w:id="11" w:name="_Toc210014258"/>
            <w:bookmarkStart w:id="12" w:name="_Toc173722608"/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2126" w:type="dxa"/>
            <w:shd w:val="clear" w:color="auto" w:fill="F4B083"/>
          </w:tcPr>
          <w:p w14:paraId="00B29E8A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Cel komunikacji</w:t>
            </w:r>
          </w:p>
        </w:tc>
        <w:tc>
          <w:tcPr>
            <w:tcW w:w="2835" w:type="dxa"/>
            <w:shd w:val="clear" w:color="auto" w:fill="F4B083"/>
          </w:tcPr>
          <w:p w14:paraId="5F78BE04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Działanie komunikacyjne</w:t>
            </w:r>
          </w:p>
        </w:tc>
        <w:tc>
          <w:tcPr>
            <w:tcW w:w="2977" w:type="dxa"/>
            <w:shd w:val="clear" w:color="auto" w:fill="F4B083"/>
          </w:tcPr>
          <w:p w14:paraId="361E8DE6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Środki przekazu</w:t>
            </w:r>
          </w:p>
        </w:tc>
        <w:tc>
          <w:tcPr>
            <w:tcW w:w="2409" w:type="dxa"/>
            <w:shd w:val="clear" w:color="auto" w:fill="F4B083"/>
          </w:tcPr>
          <w:p w14:paraId="4D368BD1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Adresaci (grupy docelowe)</w:t>
            </w:r>
          </w:p>
        </w:tc>
        <w:tc>
          <w:tcPr>
            <w:tcW w:w="2840" w:type="dxa"/>
            <w:shd w:val="clear" w:color="auto" w:fill="F4B083"/>
          </w:tcPr>
          <w:p w14:paraId="409EB3E8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Wskaźniki realizacji</w:t>
            </w:r>
          </w:p>
        </w:tc>
        <w:tc>
          <w:tcPr>
            <w:tcW w:w="1980" w:type="dxa"/>
            <w:shd w:val="clear" w:color="auto" w:fill="F4B083"/>
          </w:tcPr>
          <w:p w14:paraId="2368A319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Efekty działań komunikacyjnych</w:t>
            </w:r>
          </w:p>
        </w:tc>
      </w:tr>
      <w:tr w:rsidR="002020A6" w:rsidRPr="008602C5" w14:paraId="4098AA02" w14:textId="77777777" w:rsidTr="00B82014">
        <w:trPr>
          <w:trHeight w:val="1963"/>
          <w:jc w:val="center"/>
        </w:trPr>
        <w:tc>
          <w:tcPr>
            <w:tcW w:w="988" w:type="dxa"/>
          </w:tcPr>
          <w:p w14:paraId="1099EA2B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 pół. 2024</w:t>
            </w:r>
          </w:p>
          <w:p w14:paraId="7BB937BB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B9BED6A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Przekazanie mieszkańcom obszaru LGD informacji o rozpoczęciu wdrażania LSR, głównych celach, budżecie i harmonogramie naborów</w:t>
            </w:r>
          </w:p>
        </w:tc>
        <w:tc>
          <w:tcPr>
            <w:tcW w:w="2835" w:type="dxa"/>
          </w:tcPr>
          <w:p w14:paraId="77EFB786" w14:textId="77777777" w:rsidR="002020A6" w:rsidRPr="008602C5" w:rsidRDefault="002020A6" w:rsidP="008602C5">
            <w:pPr>
              <w:numPr>
                <w:ilvl w:val="0"/>
                <w:numId w:val="17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Świadczenie usług doradczych i przekazywanie informacji.</w:t>
            </w:r>
          </w:p>
          <w:p w14:paraId="6B89767F" w14:textId="42FCD051" w:rsidR="002020A6" w:rsidRPr="008602C5" w:rsidRDefault="002020A6" w:rsidP="002020A6">
            <w:p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</w:tcPr>
          <w:p w14:paraId="5CDD9712" w14:textId="5F430731" w:rsidR="002020A6" w:rsidRPr="002020A6" w:rsidRDefault="002020A6" w:rsidP="002020A6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kontakt bezpośredni w biurze LGD, kontakt telefoniczny, sms, przez e-mail</w:t>
            </w:r>
          </w:p>
        </w:tc>
        <w:tc>
          <w:tcPr>
            <w:tcW w:w="2409" w:type="dxa"/>
          </w:tcPr>
          <w:p w14:paraId="3BF97FF5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6DAE9B7D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E90012C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Potencjalni wnioskodawcy i beneficjenci</w:t>
            </w:r>
          </w:p>
          <w:p w14:paraId="5589CB13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2408CCB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osób w niekorzystnej sytuacji</w:t>
            </w:r>
          </w:p>
          <w:p w14:paraId="21660903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62747395" w14:textId="2CF8821A" w:rsidR="002020A6" w:rsidRPr="008602C5" w:rsidRDefault="002020A6" w:rsidP="008602C5">
            <w:pPr>
              <w:numPr>
                <w:ilvl w:val="0"/>
                <w:numId w:val="19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udzielenie 50 porad </w:t>
            </w:r>
          </w:p>
          <w:p w14:paraId="0BE52322" w14:textId="2977C3D6" w:rsidR="002020A6" w:rsidRPr="008602C5" w:rsidRDefault="002020A6" w:rsidP="002020A6">
            <w:p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</w:tcPr>
          <w:p w14:paraId="70817B8E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i świadomości mieszkańców o działaniach LGD w tym wdrażaniu LSR i jej założeniach.</w:t>
            </w:r>
          </w:p>
          <w:p w14:paraId="326DFD3C" w14:textId="77777777" w:rsidR="002020A6" w:rsidRPr="008602C5" w:rsidRDefault="002020A6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8602C5" w:rsidRPr="008602C5" w14:paraId="75853E8B" w14:textId="77777777" w:rsidTr="008602C5">
        <w:trPr>
          <w:trHeight w:val="1943"/>
          <w:jc w:val="center"/>
        </w:trPr>
        <w:tc>
          <w:tcPr>
            <w:tcW w:w="988" w:type="dxa"/>
            <w:vMerge w:val="restart"/>
          </w:tcPr>
          <w:p w14:paraId="49C049D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II pół. 2024</w:t>
            </w:r>
          </w:p>
        </w:tc>
        <w:tc>
          <w:tcPr>
            <w:tcW w:w="2126" w:type="dxa"/>
          </w:tcPr>
          <w:p w14:paraId="70DCC61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Przekazanie informacji o terminach i zakresie planowanych naborów i warunkach pozyskania wsparcia.</w:t>
            </w:r>
          </w:p>
          <w:p w14:paraId="60A95C0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Zachęcanie do włączenia się w realizację LSR. </w:t>
            </w:r>
          </w:p>
        </w:tc>
        <w:tc>
          <w:tcPr>
            <w:tcW w:w="2835" w:type="dxa"/>
          </w:tcPr>
          <w:p w14:paraId="5C3BEDAD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Świadczenie usług doradczych i przekazywanie informacji.</w:t>
            </w:r>
          </w:p>
          <w:p w14:paraId="0219F917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Wykorzystanie Internetu</w:t>
            </w:r>
          </w:p>
          <w:p w14:paraId="3975A8C5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Spotkania informacyjne w każdej gminie</w:t>
            </w:r>
          </w:p>
          <w:p w14:paraId="71D856FF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on-line „Wieści z LGD”</w:t>
            </w:r>
          </w:p>
          <w:p w14:paraId="138E65C8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Utrzymywanie kontaktu z łącznikami gmin i lokalnymi liderami </w:t>
            </w:r>
          </w:p>
        </w:tc>
        <w:tc>
          <w:tcPr>
            <w:tcW w:w="2977" w:type="dxa"/>
          </w:tcPr>
          <w:p w14:paraId="58E367EC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kontakt bezpośredni w biurze LGD, kontakt telefoniczny, sms, przez e-mail</w:t>
            </w:r>
          </w:p>
          <w:p w14:paraId="2716A067" w14:textId="3A515D88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na stronie www, profilu społecznościowym Facebook, e-</w:t>
            </w:r>
            <w:r w:rsidR="000C320F"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mailing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do partnerskich gmin oraz do mieszkańców</w:t>
            </w:r>
          </w:p>
          <w:p w14:paraId="2A1456D4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informacyjne</w:t>
            </w:r>
          </w:p>
          <w:p w14:paraId="6953BA76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on-line</w:t>
            </w:r>
          </w:p>
          <w:p w14:paraId="4C252A97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przekazanie informacji łącznikom gmin i lokalnym liderom</w:t>
            </w:r>
          </w:p>
        </w:tc>
        <w:tc>
          <w:tcPr>
            <w:tcW w:w="2409" w:type="dxa"/>
          </w:tcPr>
          <w:p w14:paraId="48DFC802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4C08D6CF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A25942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Potencjalni wnioskodawcy i beneficjenci</w:t>
            </w:r>
          </w:p>
          <w:p w14:paraId="5EB049B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C0802BD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osób w niekorzystnej sytuacji</w:t>
            </w:r>
          </w:p>
          <w:p w14:paraId="4A5DD4AA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CB46CF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Liderzy lokalni</w:t>
            </w:r>
          </w:p>
          <w:p w14:paraId="00C4956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10A42BD8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udzielenie 150 porad </w:t>
            </w:r>
          </w:p>
          <w:p w14:paraId="0532C362" w14:textId="228853BA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na stronie www i Facebooku – 2 szt.</w:t>
            </w:r>
          </w:p>
          <w:p w14:paraId="077E3147" w14:textId="77777777" w:rsidR="008602C5" w:rsidRPr="008602C5" w:rsidRDefault="008602C5" w:rsidP="008602C5">
            <w:pPr>
              <w:suppressAutoHyphens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wysłanie e-maili – 57 szt.</w:t>
            </w:r>
          </w:p>
          <w:p w14:paraId="0F352223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spotkania – 7 szt.</w:t>
            </w:r>
          </w:p>
          <w:p w14:paraId="046B506E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zdalnego spotkania, w którym udział weźmie 30 osób.</w:t>
            </w:r>
          </w:p>
          <w:p w14:paraId="296CEB2C" w14:textId="137CF409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E-mailing do łączników gmin i lokalnych liderów – 27 e-maili.</w:t>
            </w:r>
          </w:p>
        </w:tc>
        <w:tc>
          <w:tcPr>
            <w:tcW w:w="1980" w:type="dxa"/>
          </w:tcPr>
          <w:p w14:paraId="5286B40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mieszkańców o możliwości pozyskania wsparcia w ramach LSR, poznanie warunków i zasad aplikowania o środki.</w:t>
            </w:r>
          </w:p>
          <w:p w14:paraId="14B4C20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aktywności społecznej.</w:t>
            </w:r>
          </w:p>
        </w:tc>
      </w:tr>
      <w:tr w:rsidR="008602C5" w:rsidRPr="008602C5" w14:paraId="281C381A" w14:textId="77777777" w:rsidTr="009D7932">
        <w:trPr>
          <w:trHeight w:val="1101"/>
          <w:jc w:val="center"/>
        </w:trPr>
        <w:tc>
          <w:tcPr>
            <w:tcW w:w="988" w:type="dxa"/>
            <w:vMerge/>
          </w:tcPr>
          <w:p w14:paraId="7A3B71D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58A6618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Promocja zasobów lokalnych regionu LGD</w:t>
            </w:r>
          </w:p>
        </w:tc>
        <w:tc>
          <w:tcPr>
            <w:tcW w:w="2835" w:type="dxa"/>
          </w:tcPr>
          <w:p w14:paraId="397B9AA2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spotkań informacyjnych, szkoleń, seminariów, konferencji, warsztatów </w:t>
            </w:r>
          </w:p>
          <w:p w14:paraId="55E8129D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wydarzeń, imprez konkursów, wyjazdów studyjnych </w:t>
            </w:r>
          </w:p>
          <w:p w14:paraId="431F021A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Współpraca z mediami</w:t>
            </w:r>
          </w:p>
        </w:tc>
        <w:tc>
          <w:tcPr>
            <w:tcW w:w="2977" w:type="dxa"/>
          </w:tcPr>
          <w:p w14:paraId="17A07CF5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konferencji</w:t>
            </w:r>
          </w:p>
          <w:p w14:paraId="02E690DC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wydarzenia plenerowego</w:t>
            </w:r>
          </w:p>
          <w:p w14:paraId="624FF0D5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kampanii promocyjnej</w:t>
            </w:r>
          </w:p>
        </w:tc>
        <w:tc>
          <w:tcPr>
            <w:tcW w:w="2409" w:type="dxa"/>
          </w:tcPr>
          <w:p w14:paraId="2FD6FBF7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658D026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DA1204C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w niekorzystnej sytuacji</w:t>
            </w:r>
          </w:p>
          <w:p w14:paraId="5960F46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8BEEF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Lokalni liderzy</w:t>
            </w:r>
          </w:p>
          <w:p w14:paraId="4E5AC59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B5AAEC9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Organizacje pozarządowe</w:t>
            </w:r>
          </w:p>
        </w:tc>
        <w:tc>
          <w:tcPr>
            <w:tcW w:w="2840" w:type="dxa"/>
          </w:tcPr>
          <w:p w14:paraId="30F01DB4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1 konferencji w której weźmie udział min. 50 osób</w:t>
            </w:r>
          </w:p>
          <w:p w14:paraId="06B03D37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1 wydarzenia plenerowego w którym udział weźmie min 300 osób</w:t>
            </w:r>
          </w:p>
          <w:p w14:paraId="32290AA6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kampanii promocyjnej 1 szt. </w:t>
            </w:r>
          </w:p>
        </w:tc>
        <w:tc>
          <w:tcPr>
            <w:tcW w:w="1980" w:type="dxa"/>
          </w:tcPr>
          <w:p w14:paraId="6B8A477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o zasobach obszaru w tym dziedzictwie kulturowym i produktach lokalnych.</w:t>
            </w:r>
          </w:p>
          <w:p w14:paraId="32E46CCF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aktywności społeczności lokalnej w tym grup w niekorzystnej sytuacji.</w:t>
            </w:r>
          </w:p>
          <w:p w14:paraId="002F0D4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Nawiązanie współpracy pomiędzy organizacjami pozarządowymi.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1662261A" w14:textId="77777777" w:rsidR="008602C5" w:rsidRPr="008602C5" w:rsidRDefault="008602C5">
      <w:pPr>
        <w:spacing w:line="360" w:lineRule="auto"/>
        <w:jc w:val="center"/>
        <w:rPr>
          <w:sz w:val="20"/>
          <w:szCs w:val="20"/>
        </w:rPr>
      </w:pPr>
    </w:p>
    <w:sectPr w:rsidR="008602C5" w:rsidRPr="008602C5" w:rsidSect="008B441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4F33" w14:textId="77777777" w:rsidR="005125D1" w:rsidRDefault="005125D1" w:rsidP="0029610F">
      <w:r>
        <w:separator/>
      </w:r>
    </w:p>
  </w:endnote>
  <w:endnote w:type="continuationSeparator" w:id="0">
    <w:p w14:paraId="26490CD3" w14:textId="77777777" w:rsidR="005125D1" w:rsidRDefault="005125D1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0C3C" w14:textId="77777777" w:rsidR="005125D1" w:rsidRDefault="005125D1" w:rsidP="0029610F">
      <w:r>
        <w:separator/>
      </w:r>
    </w:p>
  </w:footnote>
  <w:footnote w:type="continuationSeparator" w:id="0">
    <w:p w14:paraId="4239BED5" w14:textId="77777777" w:rsidR="005125D1" w:rsidRDefault="005125D1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8"/>
  </w:num>
  <w:num w:numId="2" w16cid:durableId="187255455">
    <w:abstractNumId w:val="17"/>
  </w:num>
  <w:num w:numId="3" w16cid:durableId="1750809692">
    <w:abstractNumId w:val="21"/>
  </w:num>
  <w:num w:numId="4" w16cid:durableId="1897734850">
    <w:abstractNumId w:val="20"/>
  </w:num>
  <w:num w:numId="5" w16cid:durableId="885408497">
    <w:abstractNumId w:val="10"/>
  </w:num>
  <w:num w:numId="6" w16cid:durableId="165478750">
    <w:abstractNumId w:val="18"/>
  </w:num>
  <w:num w:numId="7" w16cid:durableId="1531920256">
    <w:abstractNumId w:val="22"/>
  </w:num>
  <w:num w:numId="8" w16cid:durableId="1876384580">
    <w:abstractNumId w:val="11"/>
  </w:num>
  <w:num w:numId="9" w16cid:durableId="1064792854">
    <w:abstractNumId w:val="5"/>
  </w:num>
  <w:num w:numId="10" w16cid:durableId="1823038117">
    <w:abstractNumId w:val="2"/>
  </w:num>
  <w:num w:numId="11" w16cid:durableId="996684780">
    <w:abstractNumId w:val="0"/>
  </w:num>
  <w:num w:numId="12" w16cid:durableId="957024257">
    <w:abstractNumId w:val="13"/>
  </w:num>
  <w:num w:numId="13" w16cid:durableId="1435905866">
    <w:abstractNumId w:val="9"/>
  </w:num>
  <w:num w:numId="14" w16cid:durableId="580677970">
    <w:abstractNumId w:val="16"/>
  </w:num>
  <w:num w:numId="15" w16cid:durableId="1741438481">
    <w:abstractNumId w:val="12"/>
  </w:num>
  <w:num w:numId="16" w16cid:durableId="953366781">
    <w:abstractNumId w:val="6"/>
  </w:num>
  <w:num w:numId="17" w16cid:durableId="913467755">
    <w:abstractNumId w:val="15"/>
  </w:num>
  <w:num w:numId="18" w16cid:durableId="405688503">
    <w:abstractNumId w:val="24"/>
  </w:num>
  <w:num w:numId="19" w16cid:durableId="1605309082">
    <w:abstractNumId w:val="1"/>
  </w:num>
  <w:num w:numId="20" w16cid:durableId="2016151177">
    <w:abstractNumId w:val="4"/>
  </w:num>
  <w:num w:numId="21" w16cid:durableId="2103724236">
    <w:abstractNumId w:val="14"/>
  </w:num>
  <w:num w:numId="22" w16cid:durableId="740760443">
    <w:abstractNumId w:val="3"/>
  </w:num>
  <w:num w:numId="23" w16cid:durableId="1205869464">
    <w:abstractNumId w:val="23"/>
  </w:num>
  <w:num w:numId="24" w16cid:durableId="1877153548">
    <w:abstractNumId w:val="19"/>
  </w:num>
  <w:num w:numId="25" w16cid:durableId="160321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864AD"/>
    <w:rsid w:val="00090448"/>
    <w:rsid w:val="000B033C"/>
    <w:rsid w:val="000C320F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020A6"/>
    <w:rsid w:val="00220C65"/>
    <w:rsid w:val="00230673"/>
    <w:rsid w:val="002346F8"/>
    <w:rsid w:val="0025630E"/>
    <w:rsid w:val="0026078A"/>
    <w:rsid w:val="00285C37"/>
    <w:rsid w:val="0029518A"/>
    <w:rsid w:val="0029610F"/>
    <w:rsid w:val="00297232"/>
    <w:rsid w:val="002A0954"/>
    <w:rsid w:val="002C35D8"/>
    <w:rsid w:val="002F0260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478B2"/>
    <w:rsid w:val="00461148"/>
    <w:rsid w:val="004626AA"/>
    <w:rsid w:val="004645A1"/>
    <w:rsid w:val="00470671"/>
    <w:rsid w:val="00486DA2"/>
    <w:rsid w:val="004878FA"/>
    <w:rsid w:val="004B467D"/>
    <w:rsid w:val="004E6325"/>
    <w:rsid w:val="004F5D55"/>
    <w:rsid w:val="005125D1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5EF2"/>
    <w:rsid w:val="006A6059"/>
    <w:rsid w:val="006B0450"/>
    <w:rsid w:val="006B52EF"/>
    <w:rsid w:val="006B7BDA"/>
    <w:rsid w:val="006C1C61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602C5"/>
    <w:rsid w:val="00863BA4"/>
    <w:rsid w:val="00864E59"/>
    <w:rsid w:val="00865238"/>
    <w:rsid w:val="0089650A"/>
    <w:rsid w:val="008A2D89"/>
    <w:rsid w:val="008B441C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D7932"/>
    <w:rsid w:val="009E722E"/>
    <w:rsid w:val="009F29AF"/>
    <w:rsid w:val="00A075C1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73E8"/>
    <w:rsid w:val="00C3221F"/>
    <w:rsid w:val="00C327DB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87E43"/>
    <w:rsid w:val="00D959BC"/>
    <w:rsid w:val="00DC05DD"/>
    <w:rsid w:val="00DC09DE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Domżał</cp:lastModifiedBy>
  <cp:revision>6</cp:revision>
  <cp:lastPrinted>2024-11-12T10:21:00Z</cp:lastPrinted>
  <dcterms:created xsi:type="dcterms:W3CDTF">2024-11-08T12:45:00Z</dcterms:created>
  <dcterms:modified xsi:type="dcterms:W3CDTF">2024-11-12T10:21:00Z</dcterms:modified>
</cp:coreProperties>
</file>