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1D029" w14:textId="168E52A9" w:rsidR="00900EB1" w:rsidRDefault="00E40515" w:rsidP="003E73E8">
      <w:pPr>
        <w:pStyle w:val="NormalnyWeb"/>
        <w:spacing w:after="0"/>
        <w:jc w:val="both"/>
      </w:pPr>
      <w:r>
        <w:t>Wykaz proponowany</w:t>
      </w:r>
      <w:r w:rsidR="002F16B8">
        <w:t xml:space="preserve">ch zmian w </w:t>
      </w:r>
      <w:r w:rsidR="006E7038">
        <w:t>Strategii Rozwoju Lokalnego kierowanego przez społeczność na lata 2016-2022 dla obszaru LGD „Owocowy Szlak”</w:t>
      </w:r>
    </w:p>
    <w:p w14:paraId="6C8B1CAC" w14:textId="0E6F29C0" w:rsidR="009A1D36" w:rsidRDefault="009A1D36" w:rsidP="003E73E8">
      <w:pPr>
        <w:pStyle w:val="NormalnyWeb"/>
        <w:numPr>
          <w:ilvl w:val="0"/>
          <w:numId w:val="1"/>
        </w:numPr>
        <w:tabs>
          <w:tab w:val="left" w:pos="5594"/>
        </w:tabs>
        <w:spacing w:after="0"/>
        <w:jc w:val="both"/>
      </w:pPr>
      <w:r>
        <w:t>W związku z rozwiązaniem umowy przez beneficjenta, kwotę, która wróciła do budżetu LSR tj. 283 527,00 zł przesuwa się na przedsięwzięcie 1.2.2.</w:t>
      </w:r>
    </w:p>
    <w:p w14:paraId="2C54BB4B" w14:textId="20A2D3CE" w:rsidR="00C41371" w:rsidRDefault="002C53A1" w:rsidP="003E73E8">
      <w:pPr>
        <w:pStyle w:val="NormalnyWeb"/>
        <w:numPr>
          <w:ilvl w:val="0"/>
          <w:numId w:val="1"/>
        </w:numPr>
        <w:tabs>
          <w:tab w:val="left" w:pos="5594"/>
        </w:tabs>
        <w:spacing w:after="0"/>
        <w:jc w:val="both"/>
      </w:pPr>
      <w:r>
        <w:t>W związku ze zmianą</w:t>
      </w:r>
      <w:bookmarkStart w:id="0" w:name="_GoBack"/>
      <w:bookmarkEnd w:id="0"/>
      <w:r w:rsidR="00C41371">
        <w:t xml:space="preserve"> rozporządzenia 19.3 oraz </w:t>
      </w:r>
      <w:r w:rsidR="00900EB1">
        <w:t xml:space="preserve">zamiarem realizacji projektu współpracy zwiększa się jego wartość o </w:t>
      </w:r>
      <w:r w:rsidR="00C41371">
        <w:t>450 000,00 zł.</w:t>
      </w:r>
      <w:r w:rsidR="003E73E8">
        <w:t xml:space="preserve"> </w:t>
      </w:r>
    </w:p>
    <w:p w14:paraId="40614C47" w14:textId="3FCEBA27" w:rsidR="003E73E8" w:rsidRDefault="00FD4547" w:rsidP="003E73E8">
      <w:pPr>
        <w:pStyle w:val="NormalnyWeb"/>
        <w:numPr>
          <w:ilvl w:val="0"/>
          <w:numId w:val="1"/>
        </w:numPr>
        <w:tabs>
          <w:tab w:val="left" w:pos="5594"/>
        </w:tabs>
        <w:spacing w:after="0"/>
        <w:jc w:val="both"/>
      </w:pPr>
      <w:r>
        <w:t>W związku z wy</w:t>
      </w:r>
      <w:r w:rsidR="003E73E8">
        <w:t xml:space="preserve">stąpienie pandemii </w:t>
      </w:r>
      <w:proofErr w:type="spellStart"/>
      <w:r w:rsidR="003E73E8">
        <w:t>grantobiorcy</w:t>
      </w:r>
      <w:proofErr w:type="spellEnd"/>
      <w:r w:rsidR="003E73E8">
        <w:t xml:space="preserve"> wycofali wnioski w ramach przedsięwzięcia 4.2.2. Przedsięwzięcie zostaje w całości usunięte. Środki finansowe zostają przesunięte na: 2 zł na przedsięwzięcie 4.1.3 (brakująca kwota), 31 896,77 zł na przedsięwzięcie 2.2.1 (brakując kwota) i 55 701,23 na przedsięwzięcie 4.2.3. </w:t>
      </w:r>
    </w:p>
    <w:p w14:paraId="78C83C70" w14:textId="2B93AFB5" w:rsidR="003E73E8" w:rsidRDefault="003E73E8" w:rsidP="003E73E8">
      <w:pPr>
        <w:pStyle w:val="NormalnyWeb"/>
        <w:numPr>
          <w:ilvl w:val="0"/>
          <w:numId w:val="1"/>
        </w:numPr>
        <w:tabs>
          <w:tab w:val="left" w:pos="5594"/>
        </w:tabs>
        <w:spacing w:after="0"/>
        <w:jc w:val="both"/>
      </w:pPr>
      <w:r>
        <w:t>W zawiązku z niewykorzystaniem kwoty w ramach zakończonych naborów przesuwa się kwotę 2626,00 zł na przedsięwzięcie 1.2.2.</w:t>
      </w:r>
    </w:p>
    <w:p w14:paraId="76E1BE7C" w14:textId="77777777" w:rsidR="00E40515" w:rsidRDefault="00E40515" w:rsidP="0097118D">
      <w:pPr>
        <w:pStyle w:val="NormalnyWeb"/>
        <w:spacing w:after="0"/>
        <w:jc w:val="both"/>
      </w:pPr>
      <w:r>
        <w:t>Wszystkie proponowane zmiany wyszczególnione są kolorem czerwonym.</w:t>
      </w:r>
    </w:p>
    <w:p w14:paraId="4D55A0F1" w14:textId="77777777" w:rsidR="00E40515" w:rsidRDefault="00E40515" w:rsidP="0097118D">
      <w:pPr>
        <w:pStyle w:val="NormalnyWeb"/>
        <w:spacing w:after="0"/>
        <w:jc w:val="both"/>
      </w:pPr>
    </w:p>
    <w:p w14:paraId="690C2E2A" w14:textId="77777777" w:rsidR="00EA72C9" w:rsidRDefault="00EA72C9" w:rsidP="0097118D">
      <w:pPr>
        <w:jc w:val="both"/>
      </w:pPr>
    </w:p>
    <w:sectPr w:rsidR="00EA72C9" w:rsidSect="00EA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65A"/>
    <w:multiLevelType w:val="hybridMultilevel"/>
    <w:tmpl w:val="242AD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5"/>
    <w:rsid w:val="001D7691"/>
    <w:rsid w:val="001F43CC"/>
    <w:rsid w:val="00281323"/>
    <w:rsid w:val="002C53A1"/>
    <w:rsid w:val="002F0DE7"/>
    <w:rsid w:val="002F16B8"/>
    <w:rsid w:val="002F7C4F"/>
    <w:rsid w:val="003130A8"/>
    <w:rsid w:val="003E73E8"/>
    <w:rsid w:val="00453B84"/>
    <w:rsid w:val="006E7038"/>
    <w:rsid w:val="006F29C1"/>
    <w:rsid w:val="006F79EB"/>
    <w:rsid w:val="0076727C"/>
    <w:rsid w:val="00900EB1"/>
    <w:rsid w:val="00961A84"/>
    <w:rsid w:val="0097118D"/>
    <w:rsid w:val="009A1D36"/>
    <w:rsid w:val="00AB351D"/>
    <w:rsid w:val="00BD3EDB"/>
    <w:rsid w:val="00C41371"/>
    <w:rsid w:val="00D5210A"/>
    <w:rsid w:val="00E13133"/>
    <w:rsid w:val="00E40515"/>
    <w:rsid w:val="00E97601"/>
    <w:rsid w:val="00EA72C9"/>
    <w:rsid w:val="00FC2D89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7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0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0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2</cp:revision>
  <cp:lastPrinted>2019-01-16T09:19:00Z</cp:lastPrinted>
  <dcterms:created xsi:type="dcterms:W3CDTF">2020-09-09T11:01:00Z</dcterms:created>
  <dcterms:modified xsi:type="dcterms:W3CDTF">2020-09-09T11:01:00Z</dcterms:modified>
</cp:coreProperties>
</file>