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B" w:rsidRPr="00BC79AE" w:rsidRDefault="00E86ECB" w:rsidP="00E86ECB">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E86ECB" w:rsidRPr="00BC79AE" w:rsidTr="002C70A6">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E86ECB" w:rsidRPr="00BC79AE" w:rsidTr="002C70A6">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E86ECB" w:rsidRPr="00BC79AE" w:rsidRDefault="00E86ECB" w:rsidP="002C70A6">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E86ECB" w:rsidRPr="00BC79AE" w:rsidTr="002C70A6">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E86ECB" w:rsidRPr="00BC79AE" w:rsidTr="002C70A6">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E86ECB" w:rsidRPr="00BC79AE" w:rsidTr="002C70A6">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8" w:type="dxa"/>
            <w:gridSpan w:val="6"/>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E86ECB" w:rsidRPr="00BC79AE" w:rsidTr="002C70A6">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E86ECB" w:rsidRPr="00BC79AE" w:rsidTr="002C70A6">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E86ECB" w:rsidRPr="00BC79AE" w:rsidTr="002C70A6">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86ECB" w:rsidRPr="00BC79AE" w:rsidRDefault="00E86ECB" w:rsidP="002C70A6">
            <w:pPr>
              <w:suppressAutoHyphens w:val="0"/>
              <w:spacing w:after="0" w:line="240" w:lineRule="auto"/>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E86ECB" w:rsidRPr="00BC79AE" w:rsidTr="002C70A6">
        <w:tc>
          <w:tcPr>
            <w:tcW w:w="9606" w:type="dxa"/>
            <w:gridSpan w:val="8"/>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E86ECB" w:rsidRPr="00BC79AE" w:rsidRDefault="00E86ECB" w:rsidP="00E86ECB">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E86ECB" w:rsidRPr="00BC79AE" w:rsidRDefault="00E86ECB" w:rsidP="002C70A6">
            <w:pPr>
              <w:suppressAutoHyphens w:val="0"/>
              <w:spacing w:after="0" w:line="240" w:lineRule="auto"/>
              <w:ind w:left="360"/>
              <w:rPr>
                <w:rFonts w:ascii="Times New Roman" w:hAnsi="Times New Roman" w:cs="Times New Roman"/>
                <w:sz w:val="20"/>
                <w:szCs w:val="20"/>
              </w:rPr>
            </w:pPr>
          </w:p>
          <w:p w:rsidR="00E86ECB" w:rsidRPr="00BC79AE" w:rsidRDefault="00E86ECB" w:rsidP="00E86ECB">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E86ECB" w:rsidRPr="00BC79AE" w:rsidRDefault="00E86ECB" w:rsidP="002C70A6">
            <w:pPr>
              <w:suppressAutoHyphens w:val="0"/>
              <w:spacing w:after="0" w:line="240" w:lineRule="auto"/>
              <w:rPr>
                <w:rFonts w:ascii="Times New Roman" w:hAnsi="Times New Roman" w:cs="Times New Roman"/>
                <w:sz w:val="20"/>
                <w:szCs w:val="20"/>
              </w:rPr>
            </w:pPr>
          </w:p>
          <w:p w:rsidR="00E86ECB" w:rsidRPr="00BC79AE" w:rsidRDefault="00E86ECB" w:rsidP="00E86ECB">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E86ECB" w:rsidRPr="00BC79AE" w:rsidRDefault="00E86ECB" w:rsidP="002C70A6">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E86ECB" w:rsidRPr="00BC79AE" w:rsidRDefault="00E86ECB" w:rsidP="00E86ECB">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E86ECB" w:rsidRPr="00BC79AE" w:rsidRDefault="00E86ECB" w:rsidP="00E86ECB">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E86ECB" w:rsidRPr="00BC79AE" w:rsidRDefault="00E86ECB" w:rsidP="00E86ECB">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E86ECB" w:rsidRPr="00BC79AE" w:rsidRDefault="00E86ECB" w:rsidP="00E86ECB">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E86ECB" w:rsidRPr="00BC79AE" w:rsidRDefault="00E86ECB" w:rsidP="00E86ECB">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E86ECB">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E86ECB" w:rsidRPr="00BC79AE" w:rsidRDefault="00E86ECB" w:rsidP="002C70A6">
            <w:pPr>
              <w:pStyle w:val="Akapitzlist"/>
              <w:spacing w:after="0" w:line="240" w:lineRule="auto"/>
              <w:ind w:left="360"/>
              <w:rPr>
                <w:rFonts w:ascii="Times New Roman" w:hAnsi="Times New Roman" w:cs="Times New Roman"/>
                <w:sz w:val="20"/>
                <w:szCs w:val="20"/>
              </w:rPr>
            </w:pPr>
          </w:p>
          <w:p w:rsidR="00E86ECB" w:rsidRPr="00BC79AE" w:rsidRDefault="00E86ECB" w:rsidP="00E86ECB">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E86ECB">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E86ECB" w:rsidRPr="00BC79AE" w:rsidRDefault="00E86ECB" w:rsidP="002C70A6">
            <w:pPr>
              <w:pStyle w:val="Akapitzlist"/>
              <w:rPr>
                <w:rFonts w:ascii="Times New Roman" w:hAnsi="Times New Roman" w:cs="Times New Roman"/>
                <w:sz w:val="20"/>
                <w:szCs w:val="20"/>
              </w:rPr>
            </w:pPr>
          </w:p>
          <w:p w:rsidR="00E86ECB" w:rsidRPr="00BC79AE" w:rsidRDefault="00E86ECB" w:rsidP="00E86ECB">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E86ECB" w:rsidRPr="00BC79AE" w:rsidRDefault="00E86ECB" w:rsidP="002C70A6">
            <w:pPr>
              <w:rPr>
                <w:rFonts w:ascii="Times New Roman" w:hAnsi="Times New Roman" w:cs="Times New Roman"/>
                <w:sz w:val="20"/>
                <w:szCs w:val="20"/>
              </w:rPr>
            </w:pPr>
          </w:p>
          <w:p w:rsidR="00E86ECB" w:rsidRPr="00BC79AE" w:rsidRDefault="00E86ECB" w:rsidP="002C70A6">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E86ECB" w:rsidRPr="00BC79AE" w:rsidRDefault="00E86ECB" w:rsidP="00E86ECB">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t>regionu LGD</w:t>
            </w:r>
          </w:p>
          <w:p w:rsidR="00E86ECB" w:rsidRPr="00BC79AE" w:rsidRDefault="00E86ECB" w:rsidP="002C70A6">
            <w:pPr>
              <w:pStyle w:val="Akapitzlist"/>
              <w:ind w:left="360"/>
              <w:rPr>
                <w:rFonts w:ascii="Times New Roman" w:hAnsi="Times New Roman" w:cs="Times New Roman"/>
                <w:sz w:val="20"/>
                <w:szCs w:val="20"/>
              </w:rPr>
            </w:pPr>
          </w:p>
          <w:p w:rsidR="00E86ECB" w:rsidRPr="00BC79AE" w:rsidRDefault="00E86ECB" w:rsidP="00E86ECB">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E86ECB" w:rsidRPr="00BC79AE" w:rsidRDefault="00E86ECB" w:rsidP="002C70A6">
            <w:pPr>
              <w:pStyle w:val="Akapitzlist"/>
              <w:rPr>
                <w:rFonts w:ascii="Times New Roman" w:hAnsi="Times New Roman" w:cs="Times New Roman"/>
                <w:sz w:val="20"/>
                <w:szCs w:val="20"/>
              </w:rPr>
            </w:pPr>
          </w:p>
          <w:p w:rsidR="00E86ECB" w:rsidRPr="00BC79AE" w:rsidRDefault="00E86ECB" w:rsidP="00E86ECB">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E86ECB" w:rsidRPr="00BC79AE" w:rsidRDefault="00E86ECB" w:rsidP="002C70A6">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 xml:space="preserve">przyznane jeśli wnioskodawca zaplanował we wniosku nowe, niestandardowe rozwiązania dotyczące </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E86ECB" w:rsidRPr="00BC79AE" w:rsidRDefault="00E86ECB" w:rsidP="002C70A6">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Utworzenie miejsc noclegowych połączonych z edukacją opartą o zasoby lokalne</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Zagospodarowanie zbiorników wodnych i terenów z nimi bezpośrednio powiązanych (terenów przyległych) na cele rekreacyjno - turystyczne</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E86ECB" w:rsidRPr="00BC79AE" w:rsidRDefault="00E86ECB" w:rsidP="00E86ECB">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3</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86ECB" w:rsidRPr="00BC79AE" w:rsidRDefault="00E86ECB" w:rsidP="002C70A6">
            <w:pPr>
              <w:spacing w:after="0" w:line="240" w:lineRule="auto"/>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w:t>
            </w:r>
            <w:r w:rsidRPr="00BC79AE">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E86ECB" w:rsidRPr="00BC79AE" w:rsidRDefault="00E86ECB" w:rsidP="00E86ECB">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E86ECB" w:rsidRPr="00BC79AE" w:rsidRDefault="00E86ECB" w:rsidP="00E86ECB">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E86ECB" w:rsidRPr="00BC79AE" w:rsidRDefault="00E86ECB" w:rsidP="00E86ECB">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p>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534" w:type="dxa"/>
            <w:tcBorders>
              <w:top w:val="single" w:sz="4" w:space="0" w:color="auto"/>
              <w:left w:val="single" w:sz="4" w:space="0" w:color="auto"/>
              <w:bottom w:val="single" w:sz="4" w:space="0" w:color="auto"/>
              <w:right w:val="single" w:sz="4" w:space="0" w:color="auto"/>
            </w:tcBorders>
            <w:shd w:val="clear" w:color="auto" w:fill="D9D9D9"/>
          </w:tcPr>
          <w:p w:rsidR="00E86ECB" w:rsidRPr="00BC79AE" w:rsidRDefault="00E86ECB" w:rsidP="00E86ECB">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w:t>
            </w:r>
            <w:r w:rsidRPr="00BC79AE">
              <w:rPr>
                <w:rFonts w:ascii="Times New Roman" w:hAnsi="Times New Roman" w:cs="Times New Roman"/>
                <w:sz w:val="20"/>
                <w:szCs w:val="20"/>
              </w:rPr>
              <w:lastRenderedPageBreak/>
              <w:t xml:space="preserve">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r w:rsidR="00E86ECB" w:rsidRPr="00BC79AE" w:rsidTr="002C70A6">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86ECB" w:rsidRPr="00BC79AE" w:rsidRDefault="00E86ECB" w:rsidP="002C70A6">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ECB" w:rsidRPr="00BC79AE" w:rsidRDefault="00E86ECB" w:rsidP="002C70A6">
            <w:pPr>
              <w:spacing w:after="0" w:line="240" w:lineRule="auto"/>
              <w:rPr>
                <w:rFonts w:ascii="Times New Roman" w:hAnsi="Times New Roman" w:cs="Times New Roman"/>
                <w:sz w:val="20"/>
                <w:szCs w:val="20"/>
              </w:rPr>
            </w:pPr>
          </w:p>
        </w:tc>
      </w:tr>
    </w:tbl>
    <w:p w:rsidR="00E86ECB" w:rsidRPr="00BC79AE" w:rsidRDefault="00E86ECB" w:rsidP="00E86ECB">
      <w:pPr>
        <w:spacing w:after="0" w:line="240" w:lineRule="auto"/>
        <w:rPr>
          <w:rFonts w:ascii="Times New Roman" w:hAnsi="Times New Roman" w:cs="Times New Roman"/>
          <w:sz w:val="20"/>
          <w:szCs w:val="20"/>
        </w:rPr>
      </w:pPr>
    </w:p>
    <w:p w:rsidR="00E86ECB" w:rsidRPr="00BC79AE" w:rsidRDefault="00E86ECB" w:rsidP="00E86ECB">
      <w:pPr>
        <w:jc w:val="both"/>
        <w:rPr>
          <w:rFonts w:ascii="Times New Roman" w:hAnsi="Times New Roman" w:cs="Times New Roman"/>
        </w:rPr>
      </w:pPr>
      <w:r w:rsidRPr="00BC79AE">
        <w:rPr>
          <w:rFonts w:ascii="Times New Roman" w:hAnsi="Times New Roman" w:cs="Times New Roman"/>
        </w:rPr>
        <w:t>Uzasadnienie oceny:</w:t>
      </w:r>
    </w:p>
    <w:p w:rsidR="00E86ECB" w:rsidRPr="00BC79AE" w:rsidRDefault="00E86ECB" w:rsidP="00E86ECB">
      <w:pPr>
        <w:jc w:val="both"/>
        <w:rPr>
          <w:rFonts w:ascii="Times New Roman" w:hAnsi="Times New Roman" w:cs="Times New Roman"/>
        </w:rPr>
      </w:pPr>
      <w:r w:rsidRPr="00BC79AE">
        <w:rPr>
          <w:rFonts w:ascii="Times New Roman" w:hAnsi="Times New Roman" w:cs="Times New Roman"/>
        </w:rPr>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E86ECB" w:rsidRPr="00BC79AE"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BA5F18" w:rsidRPr="00E86ECB" w:rsidRDefault="00E86ECB" w:rsidP="00E86ECB">
      <w:pPr>
        <w:jc w:val="both"/>
        <w:rPr>
          <w:rFonts w:ascii="Times New Roman" w:hAnsi="Times New Roman" w:cs="Times New Roman"/>
          <w:sz w:val="20"/>
          <w:szCs w:val="20"/>
        </w:rPr>
      </w:pPr>
      <w:r w:rsidRPr="00BC79AE">
        <w:rPr>
          <w:rFonts w:ascii="Times New Roman" w:hAnsi="Times New Roman" w:cs="Times New Roman"/>
          <w:sz w:val="20"/>
          <w:szCs w:val="20"/>
        </w:rPr>
        <w:t>.................................................................</w:t>
      </w:r>
    </w:p>
    <w:sectPr w:rsidR="00BA5F18" w:rsidRPr="00E86ECB"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6ECB"/>
    <w:rsid w:val="000B75A1"/>
    <w:rsid w:val="00BA5F18"/>
    <w:rsid w:val="00E86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ECB"/>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E86ECB"/>
    <w:rPr>
      <w:rFonts w:ascii="Calibri" w:eastAsia="Calibri" w:hAnsi="Calibri" w:cs="Calibri"/>
      <w:lang w:eastAsia="zh-CN"/>
    </w:rPr>
  </w:style>
  <w:style w:type="paragraph" w:styleId="Akapitzlist">
    <w:name w:val="List Paragraph"/>
    <w:basedOn w:val="Normalny"/>
    <w:link w:val="AkapitzlistZnak"/>
    <w:uiPriority w:val="34"/>
    <w:qFormat/>
    <w:rsid w:val="00E86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12608</Characters>
  <Application>Microsoft Office Word</Application>
  <DocSecurity>0</DocSecurity>
  <Lines>105</Lines>
  <Paragraphs>29</Paragraphs>
  <ScaleCrop>false</ScaleCrop>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2017-10-11T09:46:00Z</dcterms:created>
  <dcterms:modified xsi:type="dcterms:W3CDTF">2017-10-11T09:46:00Z</dcterms:modified>
</cp:coreProperties>
</file>